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BA" w:rsidRPr="00BD4ABA" w:rsidRDefault="00BD4ABA" w:rsidP="00BD4ABA">
      <w:pPr>
        <w:shd w:val="clear" w:color="auto" w:fill="FFFFFF"/>
        <w:spacing w:after="96" w:line="240" w:lineRule="auto"/>
        <w:outlineLvl w:val="0"/>
        <w:rPr>
          <w:rFonts w:ascii="Trebuchet MS" w:eastAsia="Times New Roman" w:hAnsi="Trebuchet MS" w:cs="Times New Roman"/>
          <w:b/>
          <w:bCs/>
          <w:color w:val="000000"/>
          <w:kern w:val="36"/>
          <w:sz w:val="34"/>
          <w:szCs w:val="34"/>
          <w:lang w:eastAsia="ru-RU"/>
        </w:rPr>
      </w:pPr>
      <w:r w:rsidRPr="00BD4ABA">
        <w:rPr>
          <w:rFonts w:ascii="Trebuchet MS" w:eastAsia="Times New Roman" w:hAnsi="Trebuchet MS" w:cs="Times New Roman"/>
          <w:b/>
          <w:bCs/>
          <w:color w:val="000000"/>
          <w:kern w:val="36"/>
          <w:sz w:val="34"/>
          <w:szCs w:val="34"/>
          <w:lang w:eastAsia="ru-RU"/>
        </w:rPr>
        <w:t xml:space="preserve">Отделение по вопросам миграции </w:t>
      </w:r>
      <w:r w:rsidR="006D6245" w:rsidRPr="006D6245">
        <w:rPr>
          <w:b/>
          <w:sz w:val="34"/>
          <w:szCs w:val="34"/>
        </w:rPr>
        <w:t>ОП №2 МО МВД России «Пугачевский»</w:t>
      </w:r>
      <w:r w:rsidR="006D6245" w:rsidRPr="006D6245">
        <w:rPr>
          <w:rFonts w:ascii="PT Astra Serif" w:hAnsi="PT Astra Serif"/>
          <w:b/>
          <w:sz w:val="34"/>
          <w:szCs w:val="34"/>
        </w:rPr>
        <w:t xml:space="preserve"> </w:t>
      </w:r>
      <w:r w:rsidR="006D6245" w:rsidRPr="006D6245">
        <w:rPr>
          <w:b/>
          <w:color w:val="000000" w:themeColor="text1"/>
          <w:sz w:val="34"/>
          <w:szCs w:val="34"/>
        </w:rPr>
        <w:t>Саратовской области</w:t>
      </w:r>
      <w:r w:rsidR="006D6245" w:rsidRPr="00BD4ABA">
        <w:rPr>
          <w:rFonts w:ascii="Trebuchet MS" w:eastAsia="Times New Roman" w:hAnsi="Trebuchet MS" w:cs="Times New Roman"/>
          <w:b/>
          <w:bCs/>
          <w:color w:val="000000"/>
          <w:kern w:val="36"/>
          <w:sz w:val="34"/>
          <w:szCs w:val="34"/>
          <w:lang w:eastAsia="ru-RU"/>
        </w:rPr>
        <w:t xml:space="preserve"> </w:t>
      </w:r>
      <w:r w:rsidRPr="00BD4ABA">
        <w:rPr>
          <w:rFonts w:ascii="Trebuchet MS" w:eastAsia="Times New Roman" w:hAnsi="Trebuchet MS" w:cs="Times New Roman"/>
          <w:b/>
          <w:bCs/>
          <w:color w:val="000000"/>
          <w:kern w:val="36"/>
          <w:sz w:val="34"/>
          <w:szCs w:val="34"/>
          <w:lang w:eastAsia="ru-RU"/>
        </w:rPr>
        <w:t>информирует иностранных граждан</w:t>
      </w:r>
    </w:p>
    <w:p w:rsidR="00BD4ABA" w:rsidRPr="00BD4ABA" w:rsidRDefault="00BD4ABA" w:rsidP="00BD4ABA">
      <w:pPr>
        <w:shd w:val="clear" w:color="auto" w:fill="FFFFFF"/>
        <w:spacing w:after="104" w:line="350" w:lineRule="atLeast"/>
        <w:rPr>
          <w:rFonts w:ascii="Trebuchet MS" w:eastAsia="Times New Roman" w:hAnsi="Trebuchet MS" w:cs="Times New Roman"/>
          <w:color w:val="000000"/>
          <w:lang w:eastAsia="ru-RU"/>
        </w:rPr>
      </w:pPr>
      <w:r>
        <w:rPr>
          <w:rFonts w:ascii="Trebuchet MS" w:eastAsia="Times New Roman" w:hAnsi="Trebuchet MS" w:cs="Times New Roman"/>
          <w:noProof/>
          <w:color w:val="000000"/>
          <w:lang w:eastAsia="ru-RU"/>
        </w:rPr>
        <w:drawing>
          <wp:inline distT="0" distB="0" distL="0" distR="0">
            <wp:extent cx="156210" cy="156210"/>
            <wp:effectExtent l="19050" t="0" r="0" b="0"/>
            <wp:docPr id="1" name="Рисунок 1" descr="https://marksadm.ru/templates/4/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sadm.ru/templates/4/images/date.png"/>
                    <pic:cNvPicPr>
                      <a:picLocks noChangeAspect="1" noChangeArrowheads="1"/>
                    </pic:cNvPicPr>
                  </pic:nvPicPr>
                  <pic:blipFill>
                    <a:blip r:embed="rId4"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hyperlink r:id="rId5" w:history="1">
        <w:r w:rsidRPr="00BD4ABA">
          <w:rPr>
            <w:rFonts w:ascii="Trebuchet MS" w:eastAsia="Times New Roman" w:hAnsi="Trebuchet MS" w:cs="Times New Roman"/>
            <w:color w:val="3D97C0"/>
            <w:u w:val="single"/>
            <w:lang w:eastAsia="ru-RU"/>
          </w:rPr>
          <w:t>29.02.2024, 16:00</w:t>
        </w:r>
      </w:hyperlink>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Pr>
          <w:rFonts w:ascii="Trebuchet MS" w:eastAsia="Times New Roman" w:hAnsi="Trebuchet MS" w:cs="Times New Roman"/>
          <w:noProof/>
          <w:color w:val="3D97C0"/>
          <w:sz w:val="17"/>
          <w:szCs w:val="17"/>
          <w:lang w:eastAsia="ru-RU"/>
        </w:rPr>
        <w:drawing>
          <wp:inline distT="0" distB="0" distL="0" distR="0">
            <wp:extent cx="1903095" cy="1144905"/>
            <wp:effectExtent l="19050" t="0" r="1905" b="0"/>
            <wp:docPr id="2" name="Рисунок 2" descr="https://marksadm.ru/uploads/posts/2024-02/1709122218_29547_x92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ksadm.ru/uploads/posts/2024-02/1709122218_29547_x922.jpg">
                      <a:hlinkClick r:id="rId6" tgtFrame="&quot;_blank&quot;"/>
                    </pic:cNvPr>
                    <pic:cNvPicPr>
                      <a:picLocks noChangeAspect="1" noChangeArrowheads="1"/>
                    </pic:cNvPicPr>
                  </pic:nvPicPr>
                  <pic:blipFill>
                    <a:blip r:embed="rId7" cstate="print"/>
                    <a:srcRect/>
                    <a:stretch>
                      <a:fillRect/>
                    </a:stretch>
                  </pic:blipFill>
                  <pic:spPr bwMode="auto">
                    <a:xfrm>
                      <a:off x="0" y="0"/>
                      <a:ext cx="1903095" cy="1144905"/>
                    </a:xfrm>
                    <a:prstGeom prst="rect">
                      <a:avLst/>
                    </a:prstGeom>
                    <a:noFill/>
                    <a:ln w="9525">
                      <a:noFill/>
                      <a:miter lim="800000"/>
                      <a:headEnd/>
                      <a:tailEnd/>
                    </a:ln>
                  </pic:spPr>
                </pic:pic>
              </a:graphicData>
            </a:graphic>
          </wp:inline>
        </w:drawing>
      </w:r>
      <w:r w:rsidRPr="00BD4ABA">
        <w:rPr>
          <w:rFonts w:ascii="Trebuchet MS" w:eastAsia="Times New Roman" w:hAnsi="Trebuchet MS" w:cs="Times New Roman"/>
          <w:color w:val="000000"/>
          <w:sz w:val="17"/>
          <w:szCs w:val="17"/>
          <w:lang w:eastAsia="ru-RU"/>
        </w:rPr>
        <w:t>Отделение по вопросам миграции информирует иностранных граждан и лиц без гражданства о порядке и сроках уплаты штрафа, а также правовых последствиях и административной ответственности в случае его неуплаты.</w:t>
      </w:r>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В соответствии со статьей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 xml:space="preserve">Административный штраф, назначенный иностранному гражданину или лицу без гражданства одновременно с административным </w:t>
      </w:r>
      <w:proofErr w:type="gramStart"/>
      <w:r w:rsidRPr="00BD4ABA">
        <w:rPr>
          <w:rFonts w:ascii="Trebuchet MS" w:eastAsia="Times New Roman" w:hAnsi="Trebuchet MS" w:cs="Times New Roman"/>
          <w:color w:val="000000"/>
          <w:sz w:val="17"/>
          <w:szCs w:val="17"/>
          <w:lang w:eastAsia="ru-RU"/>
        </w:rPr>
        <w:t>выдворением</w:t>
      </w:r>
      <w:proofErr w:type="gramEnd"/>
      <w:r w:rsidRPr="00BD4ABA">
        <w:rPr>
          <w:rFonts w:ascii="Trebuchet MS" w:eastAsia="Times New Roman" w:hAnsi="Trebuchet MS" w:cs="Times New Roman"/>
          <w:color w:val="000000"/>
          <w:sz w:val="17"/>
          <w:szCs w:val="17"/>
          <w:lang w:eastAsia="ru-RU"/>
        </w:rPr>
        <w:t xml:space="preserve">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орган, вынесший постановление о назначении наказания, направляет административные материалы судебному приставу-исполнителю для принудительного взыскания штрафа в порядке, предусмотренном федеральным законодательством.</w:t>
      </w:r>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Неуплата административного штрафа в установленный срок влечет наложение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w:t>
      </w:r>
    </w:p>
    <w:p w:rsidR="00BD4ABA" w:rsidRPr="00BD4ABA" w:rsidRDefault="00BD4ABA" w:rsidP="00BD4ABA">
      <w:pPr>
        <w:shd w:val="clear" w:color="auto" w:fill="FFFFFF"/>
        <w:spacing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 xml:space="preserve">Кроме того, въезд в Российскую Федерацию иностранному гражданину не разрешается в случае, если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w:t>
      </w:r>
      <w:proofErr w:type="gramStart"/>
      <w:r w:rsidRPr="00BD4ABA">
        <w:rPr>
          <w:rFonts w:ascii="Trebuchet MS" w:eastAsia="Times New Roman" w:hAnsi="Trebuchet MS" w:cs="Times New Roman"/>
          <w:color w:val="000000"/>
          <w:sz w:val="17"/>
          <w:szCs w:val="17"/>
          <w:lang w:eastAsia="ru-RU"/>
        </w:rPr>
        <w:t>штрафа</w:t>
      </w:r>
      <w:proofErr w:type="gramEnd"/>
      <w:r w:rsidRPr="00BD4ABA">
        <w:rPr>
          <w:rFonts w:ascii="Trebuchet MS" w:eastAsia="Times New Roman" w:hAnsi="Trebuchet MS" w:cs="Times New Roman"/>
          <w:color w:val="000000"/>
          <w:sz w:val="17"/>
          <w:szCs w:val="17"/>
          <w:lang w:eastAsia="ru-RU"/>
        </w:rPr>
        <w:t xml:space="preserve"> либо не возместили расходы, связанные с административным выдворением за пределы Российской Федерации либо депортацией.</w:t>
      </w:r>
    </w:p>
    <w:p w:rsidR="00BD4ABA" w:rsidRPr="00BD4ABA" w:rsidRDefault="00BD4ABA" w:rsidP="00BD4ABA">
      <w:pPr>
        <w:shd w:val="clear" w:color="auto" w:fill="FFFFFF"/>
        <w:spacing w:after="96" w:line="240" w:lineRule="auto"/>
        <w:outlineLvl w:val="0"/>
        <w:rPr>
          <w:rFonts w:ascii="Trebuchet MS" w:eastAsia="Times New Roman" w:hAnsi="Trebuchet MS" w:cs="Times New Roman"/>
          <w:b/>
          <w:bCs/>
          <w:color w:val="000000"/>
          <w:kern w:val="36"/>
          <w:sz w:val="34"/>
          <w:szCs w:val="34"/>
          <w:lang w:eastAsia="ru-RU"/>
        </w:rPr>
      </w:pPr>
      <w:r w:rsidRPr="00BD4ABA">
        <w:rPr>
          <w:rFonts w:ascii="Trebuchet MS" w:eastAsia="Times New Roman" w:hAnsi="Trebuchet MS" w:cs="Times New Roman"/>
          <w:b/>
          <w:bCs/>
          <w:color w:val="000000"/>
          <w:kern w:val="36"/>
          <w:sz w:val="34"/>
          <w:szCs w:val="34"/>
          <w:lang w:eastAsia="ru-RU"/>
        </w:rPr>
        <w:t>О прекращении гражданства РФ</w:t>
      </w:r>
    </w:p>
    <w:p w:rsidR="00BD4ABA" w:rsidRPr="00BD4ABA" w:rsidRDefault="00BD4ABA" w:rsidP="00BD4ABA">
      <w:pPr>
        <w:shd w:val="clear" w:color="auto" w:fill="FFFFFF"/>
        <w:spacing w:after="104" w:line="350" w:lineRule="atLeast"/>
        <w:rPr>
          <w:rFonts w:ascii="Trebuchet MS" w:eastAsia="Times New Roman" w:hAnsi="Trebuchet MS" w:cs="Times New Roman"/>
          <w:color w:val="000000"/>
          <w:lang w:eastAsia="ru-RU"/>
        </w:rPr>
      </w:pPr>
      <w:r>
        <w:rPr>
          <w:rFonts w:ascii="Trebuchet MS" w:eastAsia="Times New Roman" w:hAnsi="Trebuchet MS" w:cs="Times New Roman"/>
          <w:noProof/>
          <w:color w:val="000000"/>
          <w:lang w:eastAsia="ru-RU"/>
        </w:rPr>
        <w:drawing>
          <wp:inline distT="0" distB="0" distL="0" distR="0">
            <wp:extent cx="156210" cy="156210"/>
            <wp:effectExtent l="19050" t="0" r="0" b="0"/>
            <wp:docPr id="5" name="Рисунок 5" descr="https://marksadm.ru/templates/4/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ksadm.ru/templates/4/images/date.png"/>
                    <pic:cNvPicPr>
                      <a:picLocks noChangeAspect="1" noChangeArrowheads="1"/>
                    </pic:cNvPicPr>
                  </pic:nvPicPr>
                  <pic:blipFill>
                    <a:blip r:embed="rId4"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hyperlink r:id="rId8" w:history="1">
        <w:r w:rsidRPr="00BD4ABA">
          <w:rPr>
            <w:rFonts w:ascii="Trebuchet MS" w:eastAsia="Times New Roman" w:hAnsi="Trebuchet MS" w:cs="Times New Roman"/>
            <w:color w:val="3D97C0"/>
            <w:u w:val="single"/>
            <w:lang w:eastAsia="ru-RU"/>
          </w:rPr>
          <w:t>5.02.2024, 14:08</w:t>
        </w:r>
      </w:hyperlink>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Pr>
          <w:rFonts w:ascii="Trebuchet MS" w:eastAsia="Times New Roman" w:hAnsi="Trebuchet MS" w:cs="Times New Roman"/>
          <w:noProof/>
          <w:color w:val="000000"/>
          <w:sz w:val="17"/>
          <w:szCs w:val="17"/>
          <w:lang w:eastAsia="ru-RU"/>
        </w:rPr>
        <w:drawing>
          <wp:inline distT="0" distB="0" distL="0" distR="0">
            <wp:extent cx="1903095" cy="1424940"/>
            <wp:effectExtent l="19050" t="0" r="1905" b="0"/>
            <wp:docPr id="6" name="Рисунок 6" descr="https://marksadm.ru/uploads/m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rksadm.ru/uploads/mvd.jpg"/>
                    <pic:cNvPicPr>
                      <a:picLocks noChangeAspect="1" noChangeArrowheads="1"/>
                    </pic:cNvPicPr>
                  </pic:nvPicPr>
                  <pic:blipFill>
                    <a:blip r:embed="rId9"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proofErr w:type="gramStart"/>
      <w:r w:rsidRPr="00BD4ABA">
        <w:rPr>
          <w:rFonts w:ascii="Trebuchet MS" w:eastAsia="Times New Roman" w:hAnsi="Trebuchet MS" w:cs="Times New Roman"/>
          <w:color w:val="000000"/>
          <w:sz w:val="17"/>
          <w:szCs w:val="17"/>
          <w:lang w:eastAsia="ru-RU"/>
        </w:rPr>
        <w:t>В Саратовской области в связи со вступлением в законную силу нового Федерального закона от 28.04.2023 № 138-ФЗ «О гражданстве Российской Федерации» органами исполнительной власти в сфере внутренних дел, органами судебной власти, органами прокурорского надзора, органами Федеральной службы исполнения наказаний уделяется особое внимание вопросу прекращения гражданства Российской Федерации у лиц, приобретших гражданство Российской Федерации и совершивших впоследствии преступление.</w:t>
      </w:r>
      <w:proofErr w:type="gramEnd"/>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 xml:space="preserve">Перечень видов преступлений, предусмотренных статьей 24 Федерального закона, достаточно широк. </w:t>
      </w:r>
      <w:proofErr w:type="gramStart"/>
      <w:r w:rsidRPr="00BD4ABA">
        <w:rPr>
          <w:rFonts w:ascii="Trebuchet MS" w:eastAsia="Times New Roman" w:hAnsi="Trebuchet MS" w:cs="Times New Roman"/>
          <w:color w:val="000000"/>
          <w:sz w:val="17"/>
          <w:szCs w:val="17"/>
          <w:lang w:eastAsia="ru-RU"/>
        </w:rPr>
        <w:t>Превалируют такие виды, как незаконные приобретение, изготовление без цели сбыта наркотических средств в крупном размере, либо незаконные производство и сбыт наркотических средств, совершенные группой лиц по предварительному сговору, в значительном размере, либо в отношении несовершеннолетнего, а также организация преступного сообщества, осуществление террористической или экстремистской деятельности, уклонение от прохождения военной службы и другие.</w:t>
      </w:r>
      <w:proofErr w:type="gramEnd"/>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lastRenderedPageBreak/>
        <w:t>Прокуратурой Саратовской области во взаимодействии с управлением по вопросам миграции ГУ МВД России по Саратовской области, судебными органами Саратовской области, Управлением ФСИН России по Саратовской области была организована масштабная работа по выявлению фактов совершения преступлений лицами, приобретшими гражданство на территории Саратовской области за период 2002-2023 годы.</w:t>
      </w:r>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 xml:space="preserve">Иностранные граждане и лица без гражданства в ходе приобретения гражданства Российской Федерации брали на себя обязательство быть верным России, добросовестно выполнять свой гражданский долг и </w:t>
      </w:r>
      <w:proofErr w:type="gramStart"/>
      <w:r w:rsidRPr="00BD4ABA">
        <w:rPr>
          <w:rFonts w:ascii="Trebuchet MS" w:eastAsia="Times New Roman" w:hAnsi="Trebuchet MS" w:cs="Times New Roman"/>
          <w:color w:val="000000"/>
          <w:sz w:val="17"/>
          <w:szCs w:val="17"/>
          <w:lang w:eastAsia="ru-RU"/>
        </w:rPr>
        <w:t>нести обязанности</w:t>
      </w:r>
      <w:proofErr w:type="gramEnd"/>
      <w:r w:rsidRPr="00BD4ABA">
        <w:rPr>
          <w:rFonts w:ascii="Trebuchet MS" w:eastAsia="Times New Roman" w:hAnsi="Trebuchet MS" w:cs="Times New Roman"/>
          <w:color w:val="000000"/>
          <w:sz w:val="17"/>
          <w:szCs w:val="17"/>
          <w:lang w:eastAsia="ru-RU"/>
        </w:rPr>
        <w:t xml:space="preserve"> в соответствии с Конституцией Российской Федерации и законодательством Российской Федерации. Однако каждый приговор суда свидетельствует о том, что лица, указанные в нем, сообщали заведомо ложные сведения в отношении обязательства соблюдать Конституцию Российской Федерации и законодательство Российской Федерации.</w:t>
      </w:r>
    </w:p>
    <w:p w:rsidR="00BD4ABA" w:rsidRPr="00BD4ABA" w:rsidRDefault="00BD4ABA" w:rsidP="00BD4ABA">
      <w:pPr>
        <w:shd w:val="clear" w:color="auto" w:fill="FFFFFF"/>
        <w:spacing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На сегодняшний день решением Главного управления Министерства внутренних дел Российской Федерации по Саратовской области гражданство Российской Федерации прекращено у 16 лиц, привлеченных к уголовной ответственности, за совершение преступлений. В отношении данных лиц принимаются меры к изъятию паспорта гражданина Российской Федерации, определению их правового статуса и принудительной высылке с территории Российской Федерации.</w:t>
      </w:r>
    </w:p>
    <w:p w:rsidR="00BD4ABA" w:rsidRPr="00BD4ABA" w:rsidRDefault="00BD4ABA" w:rsidP="00BD4ABA">
      <w:pPr>
        <w:shd w:val="clear" w:color="auto" w:fill="FFFFFF"/>
        <w:spacing w:after="96" w:line="240" w:lineRule="auto"/>
        <w:outlineLvl w:val="0"/>
        <w:rPr>
          <w:rFonts w:ascii="Trebuchet MS" w:eastAsia="Times New Roman" w:hAnsi="Trebuchet MS" w:cs="Times New Roman"/>
          <w:b/>
          <w:bCs/>
          <w:color w:val="000000"/>
          <w:kern w:val="36"/>
          <w:sz w:val="34"/>
          <w:szCs w:val="34"/>
          <w:lang w:eastAsia="ru-RU"/>
        </w:rPr>
      </w:pPr>
      <w:r w:rsidRPr="00BD4ABA">
        <w:rPr>
          <w:rFonts w:ascii="Trebuchet MS" w:eastAsia="Times New Roman" w:hAnsi="Trebuchet MS" w:cs="Times New Roman"/>
          <w:b/>
          <w:bCs/>
          <w:color w:val="000000"/>
          <w:kern w:val="36"/>
          <w:sz w:val="34"/>
          <w:szCs w:val="34"/>
          <w:lang w:eastAsia="ru-RU"/>
        </w:rPr>
        <w:t>Управление по вопросам миграции информирует граждан</w:t>
      </w:r>
    </w:p>
    <w:p w:rsidR="00BD4ABA" w:rsidRPr="00BD4ABA" w:rsidRDefault="00BD4ABA" w:rsidP="00BD4ABA">
      <w:pPr>
        <w:shd w:val="clear" w:color="auto" w:fill="FFFFFF"/>
        <w:spacing w:after="104" w:line="350" w:lineRule="atLeast"/>
        <w:rPr>
          <w:rFonts w:ascii="Trebuchet MS" w:eastAsia="Times New Roman" w:hAnsi="Trebuchet MS" w:cs="Times New Roman"/>
          <w:color w:val="000000"/>
          <w:lang w:eastAsia="ru-RU"/>
        </w:rPr>
      </w:pPr>
      <w:r>
        <w:rPr>
          <w:rFonts w:ascii="Trebuchet MS" w:eastAsia="Times New Roman" w:hAnsi="Trebuchet MS" w:cs="Times New Roman"/>
          <w:noProof/>
          <w:color w:val="000000"/>
          <w:lang w:eastAsia="ru-RU"/>
        </w:rPr>
        <w:drawing>
          <wp:inline distT="0" distB="0" distL="0" distR="0">
            <wp:extent cx="156210" cy="156210"/>
            <wp:effectExtent l="19050" t="0" r="0" b="0"/>
            <wp:docPr id="9" name="Рисунок 9" descr="https://marksadm.ru/templates/4/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rksadm.ru/templates/4/images/date.png"/>
                    <pic:cNvPicPr>
                      <a:picLocks noChangeAspect="1" noChangeArrowheads="1"/>
                    </pic:cNvPicPr>
                  </pic:nvPicPr>
                  <pic:blipFill>
                    <a:blip r:embed="rId4"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hyperlink r:id="rId10" w:history="1">
        <w:r w:rsidRPr="00BD4ABA">
          <w:rPr>
            <w:rFonts w:ascii="Trebuchet MS" w:eastAsia="Times New Roman" w:hAnsi="Trebuchet MS" w:cs="Times New Roman"/>
            <w:color w:val="3D97C0"/>
            <w:u w:val="single"/>
            <w:lang w:eastAsia="ru-RU"/>
          </w:rPr>
          <w:t>6.02.2024, 16:00</w:t>
        </w:r>
      </w:hyperlink>
    </w:p>
    <w:p w:rsidR="00BD4ABA" w:rsidRPr="00BD4ABA" w:rsidRDefault="00BD4ABA" w:rsidP="00BD4ABA">
      <w:pPr>
        <w:shd w:val="clear" w:color="auto" w:fill="FFFFFF"/>
        <w:spacing w:after="96" w:line="240" w:lineRule="auto"/>
        <w:rPr>
          <w:rFonts w:ascii="Trebuchet MS" w:eastAsia="Times New Roman" w:hAnsi="Trebuchet MS" w:cs="Times New Roman"/>
          <w:color w:val="000000"/>
          <w:sz w:val="17"/>
          <w:szCs w:val="17"/>
          <w:lang w:eastAsia="ru-RU"/>
        </w:rPr>
      </w:pPr>
      <w:r>
        <w:rPr>
          <w:rFonts w:ascii="Trebuchet MS" w:eastAsia="Times New Roman" w:hAnsi="Trebuchet MS" w:cs="Times New Roman"/>
          <w:noProof/>
          <w:color w:val="000000"/>
          <w:sz w:val="17"/>
          <w:szCs w:val="17"/>
          <w:lang w:eastAsia="ru-RU"/>
        </w:rPr>
        <w:drawing>
          <wp:inline distT="0" distB="0" distL="0" distR="0">
            <wp:extent cx="1903095" cy="1424940"/>
            <wp:effectExtent l="19050" t="0" r="1905" b="0"/>
            <wp:docPr id="10" name="Рисунок 10" descr="https://marksadm.ru/uploads/m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rksadm.ru/uploads/mvd.jpg"/>
                    <pic:cNvPicPr>
                      <a:picLocks noChangeAspect="1" noChangeArrowheads="1"/>
                    </pic:cNvPicPr>
                  </pic:nvPicPr>
                  <pic:blipFill>
                    <a:blip r:embed="rId9"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proofErr w:type="gramStart"/>
      <w:r w:rsidRPr="00BD4ABA">
        <w:rPr>
          <w:rFonts w:ascii="Trebuchet MS" w:eastAsia="Times New Roman" w:hAnsi="Trebuchet MS" w:cs="Times New Roman"/>
          <w:color w:val="000000"/>
          <w:sz w:val="17"/>
          <w:szCs w:val="17"/>
          <w:lang w:eastAsia="ru-RU"/>
        </w:rPr>
        <w:t>В связи с поступающими обращениями граждан и организаций, а также территориальных органов МВД России относительно применения отдельных положений Федерального закона от 10 июля 2023 г. № 316-ФЗ «О внесении изменений в Федеральный закон «О правовом положении иностранных граждан в Российской Федерации» сотрудники Управления миграции информируют жителей региона, что с 7 января 2024 г. установлена обязанность иностранного гражданина или лица без гражданства</w:t>
      </w:r>
      <w:proofErr w:type="gramEnd"/>
      <w:r w:rsidRPr="00BD4ABA">
        <w:rPr>
          <w:rFonts w:ascii="Trebuchet MS" w:eastAsia="Times New Roman" w:hAnsi="Trebuchet MS" w:cs="Times New Roman"/>
          <w:color w:val="000000"/>
          <w:sz w:val="17"/>
          <w:szCs w:val="17"/>
          <w:lang w:eastAsia="ru-RU"/>
        </w:rPr>
        <w:t xml:space="preserve"> в течение двух месяцев со дня выдачи патента уведомить территориальный орган МВД России об осуществлении трудовой деятельности.</w:t>
      </w:r>
      <w:r w:rsidRPr="00BD4ABA">
        <w:rPr>
          <w:rFonts w:ascii="Trebuchet MS" w:eastAsia="Times New Roman" w:hAnsi="Trebuchet MS" w:cs="Times New Roman"/>
          <w:color w:val="000000"/>
          <w:sz w:val="17"/>
          <w:szCs w:val="17"/>
          <w:lang w:eastAsia="ru-RU"/>
        </w:rPr>
        <w:br/>
        <w:t>Форма и порядок подачи такого уведомления установлены приказом МВД России от 5 сентября 2023 г. № 655«Об установлении формы уведомления об осуществлении трудовой деятельности иностранным гражданином или лицом без гражданства, получившим патент, и Порядка подачи такого уведомления в территориальный орган МВД России, выдавший патент».</w:t>
      </w:r>
    </w:p>
    <w:p w:rsidR="00BD4ABA" w:rsidRPr="00BD4ABA" w:rsidRDefault="00BD4ABA" w:rsidP="00BD4ABA">
      <w:pPr>
        <w:shd w:val="clear" w:color="auto" w:fill="FFFFFF"/>
        <w:spacing w:line="240" w:lineRule="auto"/>
        <w:rPr>
          <w:rFonts w:ascii="Trebuchet MS" w:eastAsia="Times New Roman" w:hAnsi="Trebuchet MS" w:cs="Times New Roman"/>
          <w:color w:val="000000"/>
          <w:sz w:val="17"/>
          <w:szCs w:val="17"/>
          <w:lang w:eastAsia="ru-RU"/>
        </w:rPr>
      </w:pPr>
      <w:r w:rsidRPr="00BD4ABA">
        <w:rPr>
          <w:rFonts w:ascii="Trebuchet MS" w:eastAsia="Times New Roman" w:hAnsi="Trebuchet MS" w:cs="Times New Roman"/>
          <w:color w:val="000000"/>
          <w:sz w:val="17"/>
          <w:szCs w:val="17"/>
          <w:lang w:eastAsia="ru-RU"/>
        </w:rPr>
        <w:t>Указанная обязанность распространяется на иностранных граждан, получивших патент с указанной даты.</w:t>
      </w:r>
      <w:r w:rsidRPr="00BD4ABA">
        <w:rPr>
          <w:rFonts w:ascii="Trebuchet MS" w:eastAsia="Times New Roman" w:hAnsi="Trebuchet MS" w:cs="Times New Roman"/>
          <w:color w:val="000000"/>
          <w:sz w:val="17"/>
          <w:szCs w:val="17"/>
          <w:lang w:eastAsia="ru-RU"/>
        </w:rPr>
        <w:br/>
        <w:t>С 1 марта 2024 г. вступает в силу положение Федерального закона № 316-ФЗ, которым изменяется размер заработной платы (вознаграждения) для высококвалифицированных специалистов. Так, с указанной даты размер заработной платы (вознаграждения) ВКС, должен составлять не менее 750000 рублей за один квартал, то есть в среднем от 250000 рублей в месяц.</w:t>
      </w:r>
      <w:r w:rsidRPr="00BD4ABA">
        <w:rPr>
          <w:rFonts w:ascii="Trebuchet MS" w:eastAsia="Times New Roman" w:hAnsi="Trebuchet MS" w:cs="Times New Roman"/>
          <w:color w:val="000000"/>
          <w:sz w:val="17"/>
          <w:szCs w:val="17"/>
          <w:lang w:eastAsia="ru-RU"/>
        </w:rPr>
        <w:br/>
        <w:t>Раньше минимальная заработная плата (вознаграждение) для указанной категории в общем порядке составляла 167 000 рублей в месяц. Таким образом, в первом квартале 2024 г. общий размер заработной платы (вознаграждения) ВКС должен соответствовать указанному размеру.</w:t>
      </w:r>
      <w:r w:rsidRPr="00BD4ABA">
        <w:rPr>
          <w:rFonts w:ascii="Trebuchet MS" w:eastAsia="Times New Roman" w:hAnsi="Trebuchet MS" w:cs="Times New Roman"/>
          <w:color w:val="000000"/>
          <w:sz w:val="17"/>
          <w:szCs w:val="17"/>
          <w:lang w:eastAsia="ru-RU"/>
        </w:rPr>
        <w:br/>
        <w:t>В случае нарушения установленного размера выплат, компания лишается права в течение двух лет привлекать иностранных граждан к трудовой деятельности в Российской Федерации в качестве ВКС</w:t>
      </w:r>
      <w:proofErr w:type="gramStart"/>
      <w:r w:rsidRPr="00BD4ABA">
        <w:rPr>
          <w:rFonts w:ascii="Trebuchet MS" w:eastAsia="Times New Roman" w:hAnsi="Trebuchet MS" w:cs="Times New Roman"/>
          <w:color w:val="000000"/>
          <w:sz w:val="17"/>
          <w:szCs w:val="17"/>
          <w:lang w:eastAsia="ru-RU"/>
        </w:rPr>
        <w:t>4</w:t>
      </w:r>
      <w:proofErr w:type="gramEnd"/>
      <w:r w:rsidRPr="00BD4ABA">
        <w:rPr>
          <w:rFonts w:ascii="Trebuchet MS" w:eastAsia="Times New Roman" w:hAnsi="Trebuchet MS" w:cs="Times New Roman"/>
          <w:color w:val="000000"/>
          <w:sz w:val="17"/>
          <w:szCs w:val="17"/>
          <w:lang w:eastAsia="ru-RU"/>
        </w:rPr>
        <w:t>.</w:t>
      </w:r>
      <w:r w:rsidRPr="00BD4ABA">
        <w:rPr>
          <w:rFonts w:ascii="Trebuchet MS" w:eastAsia="Times New Roman" w:hAnsi="Trebuchet MS" w:cs="Times New Roman"/>
          <w:color w:val="000000"/>
          <w:sz w:val="17"/>
          <w:szCs w:val="17"/>
          <w:lang w:eastAsia="ru-RU"/>
        </w:rPr>
        <w:br/>
        <w:t>Соответствующие сведения должны быть внесены в уведомление об исполнении работодателем обязательств по выплате заработной платы (вознаграждения) высококвалифицированному специалисту, которое подлежит предоставлению за первый квартал текущего года в соответствующее подразделение по вопросам миграции до 30 апреля 2024 года.</w:t>
      </w:r>
    </w:p>
    <w:p w:rsidR="00D40DB3" w:rsidRPr="00BD4ABA" w:rsidRDefault="00D40DB3" w:rsidP="00BD4ABA"/>
    <w:sectPr w:rsidR="00D40DB3" w:rsidRPr="00BD4ABA" w:rsidSect="00A07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40DB3"/>
    <w:rsid w:val="00070C54"/>
    <w:rsid w:val="001B3AD6"/>
    <w:rsid w:val="00231DD5"/>
    <w:rsid w:val="00386DA7"/>
    <w:rsid w:val="006A5FC9"/>
    <w:rsid w:val="006D6245"/>
    <w:rsid w:val="00720A5D"/>
    <w:rsid w:val="00776E29"/>
    <w:rsid w:val="00A01F9D"/>
    <w:rsid w:val="00A07B17"/>
    <w:rsid w:val="00BD4ABA"/>
    <w:rsid w:val="00BE4373"/>
    <w:rsid w:val="00C06088"/>
    <w:rsid w:val="00C26565"/>
    <w:rsid w:val="00D40DB3"/>
    <w:rsid w:val="00D45F4C"/>
    <w:rsid w:val="00EB7AC1"/>
    <w:rsid w:val="00F06F70"/>
    <w:rsid w:val="00F8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17"/>
  </w:style>
  <w:style w:type="paragraph" w:styleId="1">
    <w:name w:val="heading 1"/>
    <w:basedOn w:val="a"/>
    <w:link w:val="10"/>
    <w:uiPriority w:val="9"/>
    <w:qFormat/>
    <w:rsid w:val="00BD4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ABA"/>
    <w:rPr>
      <w:rFonts w:ascii="Times New Roman" w:eastAsia="Times New Roman" w:hAnsi="Times New Roman" w:cs="Times New Roman"/>
      <w:b/>
      <w:bCs/>
      <w:kern w:val="36"/>
      <w:sz w:val="48"/>
      <w:szCs w:val="48"/>
      <w:lang w:eastAsia="ru-RU"/>
    </w:rPr>
  </w:style>
  <w:style w:type="character" w:customStyle="1" w:styleId="date">
    <w:name w:val="date"/>
    <w:basedOn w:val="a0"/>
    <w:rsid w:val="00BD4ABA"/>
  </w:style>
  <w:style w:type="character" w:styleId="a3">
    <w:name w:val="Hyperlink"/>
    <w:basedOn w:val="a0"/>
    <w:uiPriority w:val="99"/>
    <w:semiHidden/>
    <w:unhideWhenUsed/>
    <w:rsid w:val="00BD4ABA"/>
    <w:rPr>
      <w:color w:val="0000FF"/>
      <w:u w:val="single"/>
    </w:rPr>
  </w:style>
  <w:style w:type="paragraph" w:styleId="a4">
    <w:name w:val="Normal (Web)"/>
    <w:basedOn w:val="a"/>
    <w:uiPriority w:val="99"/>
    <w:semiHidden/>
    <w:unhideWhenUsed/>
    <w:rsid w:val="00BD4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4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242135">
      <w:bodyDiv w:val="1"/>
      <w:marLeft w:val="0"/>
      <w:marRight w:val="0"/>
      <w:marTop w:val="0"/>
      <w:marBottom w:val="0"/>
      <w:divBdr>
        <w:top w:val="none" w:sz="0" w:space="0" w:color="auto"/>
        <w:left w:val="none" w:sz="0" w:space="0" w:color="auto"/>
        <w:bottom w:val="none" w:sz="0" w:space="0" w:color="auto"/>
        <w:right w:val="none" w:sz="0" w:space="0" w:color="auto"/>
      </w:divBdr>
      <w:divsChild>
        <w:div w:id="1969815682">
          <w:marLeft w:val="0"/>
          <w:marRight w:val="0"/>
          <w:marTop w:val="0"/>
          <w:marBottom w:val="104"/>
          <w:divBdr>
            <w:top w:val="none" w:sz="0" w:space="0" w:color="auto"/>
            <w:left w:val="none" w:sz="0" w:space="0" w:color="auto"/>
            <w:bottom w:val="none" w:sz="0" w:space="0" w:color="auto"/>
            <w:right w:val="none" w:sz="0" w:space="0" w:color="auto"/>
          </w:divBdr>
          <w:divsChild>
            <w:div w:id="98109624">
              <w:marLeft w:val="0"/>
              <w:marRight w:val="0"/>
              <w:marTop w:val="0"/>
              <w:marBottom w:val="0"/>
              <w:divBdr>
                <w:top w:val="none" w:sz="0" w:space="0" w:color="auto"/>
                <w:left w:val="none" w:sz="0" w:space="0" w:color="auto"/>
                <w:bottom w:val="none" w:sz="0" w:space="0" w:color="auto"/>
                <w:right w:val="none" w:sz="0" w:space="0" w:color="auto"/>
              </w:divBdr>
            </w:div>
          </w:divsChild>
        </w:div>
        <w:div w:id="584270950">
          <w:marLeft w:val="0"/>
          <w:marRight w:val="0"/>
          <w:marTop w:val="0"/>
          <w:marBottom w:val="240"/>
          <w:divBdr>
            <w:top w:val="none" w:sz="0" w:space="0" w:color="auto"/>
            <w:left w:val="none" w:sz="0" w:space="0" w:color="auto"/>
            <w:bottom w:val="none" w:sz="0" w:space="0" w:color="auto"/>
            <w:right w:val="none" w:sz="0" w:space="0" w:color="auto"/>
          </w:divBdr>
          <w:divsChild>
            <w:div w:id="245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678">
      <w:bodyDiv w:val="1"/>
      <w:marLeft w:val="0"/>
      <w:marRight w:val="0"/>
      <w:marTop w:val="0"/>
      <w:marBottom w:val="0"/>
      <w:divBdr>
        <w:top w:val="none" w:sz="0" w:space="0" w:color="auto"/>
        <w:left w:val="none" w:sz="0" w:space="0" w:color="auto"/>
        <w:bottom w:val="none" w:sz="0" w:space="0" w:color="auto"/>
        <w:right w:val="none" w:sz="0" w:space="0" w:color="auto"/>
      </w:divBdr>
      <w:divsChild>
        <w:div w:id="1010332541">
          <w:marLeft w:val="0"/>
          <w:marRight w:val="0"/>
          <w:marTop w:val="0"/>
          <w:marBottom w:val="104"/>
          <w:divBdr>
            <w:top w:val="none" w:sz="0" w:space="0" w:color="auto"/>
            <w:left w:val="none" w:sz="0" w:space="0" w:color="auto"/>
            <w:bottom w:val="none" w:sz="0" w:space="0" w:color="auto"/>
            <w:right w:val="none" w:sz="0" w:space="0" w:color="auto"/>
          </w:divBdr>
          <w:divsChild>
            <w:div w:id="797652524">
              <w:marLeft w:val="0"/>
              <w:marRight w:val="0"/>
              <w:marTop w:val="0"/>
              <w:marBottom w:val="0"/>
              <w:divBdr>
                <w:top w:val="none" w:sz="0" w:space="0" w:color="auto"/>
                <w:left w:val="none" w:sz="0" w:space="0" w:color="auto"/>
                <w:bottom w:val="none" w:sz="0" w:space="0" w:color="auto"/>
                <w:right w:val="none" w:sz="0" w:space="0" w:color="auto"/>
              </w:divBdr>
            </w:div>
          </w:divsChild>
        </w:div>
        <w:div w:id="810370955">
          <w:marLeft w:val="0"/>
          <w:marRight w:val="0"/>
          <w:marTop w:val="0"/>
          <w:marBottom w:val="240"/>
          <w:divBdr>
            <w:top w:val="none" w:sz="0" w:space="0" w:color="auto"/>
            <w:left w:val="none" w:sz="0" w:space="0" w:color="auto"/>
            <w:bottom w:val="none" w:sz="0" w:space="0" w:color="auto"/>
            <w:right w:val="none" w:sz="0" w:space="0" w:color="auto"/>
          </w:divBdr>
          <w:divsChild>
            <w:div w:id="8243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279">
      <w:bodyDiv w:val="1"/>
      <w:marLeft w:val="0"/>
      <w:marRight w:val="0"/>
      <w:marTop w:val="0"/>
      <w:marBottom w:val="0"/>
      <w:divBdr>
        <w:top w:val="none" w:sz="0" w:space="0" w:color="auto"/>
        <w:left w:val="none" w:sz="0" w:space="0" w:color="auto"/>
        <w:bottom w:val="none" w:sz="0" w:space="0" w:color="auto"/>
        <w:right w:val="none" w:sz="0" w:space="0" w:color="auto"/>
      </w:divBdr>
      <w:divsChild>
        <w:div w:id="2119717094">
          <w:marLeft w:val="0"/>
          <w:marRight w:val="0"/>
          <w:marTop w:val="0"/>
          <w:marBottom w:val="104"/>
          <w:divBdr>
            <w:top w:val="none" w:sz="0" w:space="0" w:color="auto"/>
            <w:left w:val="none" w:sz="0" w:space="0" w:color="auto"/>
            <w:bottom w:val="none" w:sz="0" w:space="0" w:color="auto"/>
            <w:right w:val="none" w:sz="0" w:space="0" w:color="auto"/>
          </w:divBdr>
          <w:divsChild>
            <w:div w:id="1415250277">
              <w:marLeft w:val="0"/>
              <w:marRight w:val="0"/>
              <w:marTop w:val="0"/>
              <w:marBottom w:val="0"/>
              <w:divBdr>
                <w:top w:val="none" w:sz="0" w:space="0" w:color="auto"/>
                <w:left w:val="none" w:sz="0" w:space="0" w:color="auto"/>
                <w:bottom w:val="none" w:sz="0" w:space="0" w:color="auto"/>
                <w:right w:val="none" w:sz="0" w:space="0" w:color="auto"/>
              </w:divBdr>
            </w:div>
          </w:divsChild>
        </w:div>
        <w:div w:id="582108347">
          <w:marLeft w:val="0"/>
          <w:marRight w:val="0"/>
          <w:marTop w:val="0"/>
          <w:marBottom w:val="240"/>
          <w:divBdr>
            <w:top w:val="none" w:sz="0" w:space="0" w:color="auto"/>
            <w:left w:val="none" w:sz="0" w:space="0" w:color="auto"/>
            <w:bottom w:val="none" w:sz="0" w:space="0" w:color="auto"/>
            <w:right w:val="none" w:sz="0" w:space="0" w:color="auto"/>
          </w:divBdr>
          <w:divsChild>
            <w:div w:id="8861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sadm.ru/2024/02/05/"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ksadm.ru/uploads/posts/2024-02/1709122218_29547_x922.jpg" TargetMode="External"/><Relationship Id="rId11" Type="http://schemas.openxmlformats.org/officeDocument/2006/relationships/fontTable" Target="fontTable.xml"/><Relationship Id="rId5" Type="http://schemas.openxmlformats.org/officeDocument/2006/relationships/hyperlink" Target="https://marksadm.ru/2024/02/29/" TargetMode="External"/><Relationship Id="rId10" Type="http://schemas.openxmlformats.org/officeDocument/2006/relationships/hyperlink" Target="https://marksadm.ru/2024/02/06/"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1030</Words>
  <Characters>5876</Characters>
  <Application>Microsoft Office Word</Application>
  <DocSecurity>0</DocSecurity>
  <Lines>48</Lines>
  <Paragraphs>13</Paragraphs>
  <ScaleCrop>false</ScaleCrop>
  <Company>Krokoz™</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буйницкий-еп</dc:creator>
  <cp:lastModifiedBy>VI</cp:lastModifiedBy>
  <cp:revision>3</cp:revision>
  <cp:lastPrinted>2023-12-11T05:59:00Z</cp:lastPrinted>
  <dcterms:created xsi:type="dcterms:W3CDTF">2024-03-12T04:37:00Z</dcterms:created>
  <dcterms:modified xsi:type="dcterms:W3CDTF">2024-03-12T04:48:00Z</dcterms:modified>
</cp:coreProperties>
</file>